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Crampton William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350 SPRINGFIELD AVENUE SUITE #200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SUMMIT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07901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Aterian,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ATER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301,205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Comprised of shares of restricted stock granted to the Reporting Person on September 25, 2026 pursuant to the Issuer's 2018 Equity Incentive Plan, that are subject to vesting.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William Crampton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6860" TargetMode="External"/><Relationship Id="rId3" Type="http://schemas.openxmlformats.org/officeDocument/2006/relationships/hyperlink" Target="http://www.sec.gov/cgi-bin/browse-edgar?action=getcompany&amp;CIK=0001757715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414</Words>
  <Characters>2292</Characters>
  <CharactersWithSpaces>2660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